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010E30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Social Studies</w:t>
      </w:r>
    </w:p>
    <w:p w:rsidR="002E4DFD" w:rsidRPr="005D4467" w:rsidRDefault="00DD539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11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A0055D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5142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AF2A92" w:rsidRPr="00AF2A92" w:rsidRDefault="00AF2A92" w:rsidP="005142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766FB7" w:rsidRDefault="00766FB7" w:rsidP="004C10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Braille pages are numbered sequentially in the lower right-hand corner.  </w:t>
      </w:r>
      <w:bookmarkStart w:id="0" w:name="_GoBack"/>
      <w:bookmarkEnd w:id="0"/>
    </w:p>
    <w:p w:rsidR="00766FB7" w:rsidRPr="00766FB7" w:rsidRDefault="00766FB7" w:rsidP="00766FB7">
      <w:pPr>
        <w:pStyle w:val="ListParagraph"/>
        <w:rPr>
          <w:rFonts w:asciiTheme="minorHAnsi" w:hAnsiTheme="minorHAnsi"/>
        </w:rPr>
      </w:pPr>
    </w:p>
    <w:p w:rsidR="004C1070" w:rsidRPr="00482739" w:rsidRDefault="004C1070" w:rsidP="004C10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482739">
        <w:rPr>
          <w:rFonts w:asciiTheme="minorHAnsi" w:hAnsiTheme="minorHAnsi"/>
        </w:rPr>
        <w:t xml:space="preserve">This test is transcribed according to </w:t>
      </w:r>
      <w:r w:rsidRPr="00482739">
        <w:rPr>
          <w:rFonts w:asciiTheme="minorHAnsi" w:hAnsiTheme="minorHAnsi"/>
          <w:i/>
        </w:rPr>
        <w:t>The Rules of Unified English Braille, Second Edition 2013.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51428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51428C">
      <w:pPr>
        <w:pStyle w:val="ListParagraph"/>
        <w:numPr>
          <w:ilvl w:val="0"/>
          <w:numId w:val="1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51428C">
      <w:pPr>
        <w:pStyle w:val="ListParagraph"/>
        <w:numPr>
          <w:ilvl w:val="0"/>
          <w:numId w:val="1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51428C">
      <w:pPr>
        <w:pStyle w:val="ListParagraph"/>
        <w:numPr>
          <w:ilvl w:val="0"/>
          <w:numId w:val="1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51428C">
      <w:pPr>
        <w:pStyle w:val="ListParagraph"/>
        <w:numPr>
          <w:ilvl w:val="0"/>
          <w:numId w:val="1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D25C40" w:rsidRPr="001F15FD" w:rsidRDefault="00A0055D" w:rsidP="00A0055D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Braille page 1, #3</w:t>
      </w:r>
      <w:r w:rsidR="00D25C40">
        <w:rPr>
          <w:rFonts w:asciiTheme="minorHAnsi" w:hAnsiTheme="minorHAnsi" w:cstheme="minorHAnsi"/>
          <w:sz w:val="24"/>
          <w:szCs w:val="24"/>
        </w:rPr>
        <w:tab/>
      </w:r>
      <w:r w:rsidR="00D25C40">
        <w:rPr>
          <w:rFonts w:asciiTheme="minorHAnsi" w:hAnsiTheme="minorHAnsi"/>
          <w:sz w:val="24"/>
          <w:szCs w:val="24"/>
        </w:rPr>
        <w:t>A duplicate page is provided, unbound, at the beginning of the Tactile Graphic Supp</w:t>
      </w:r>
      <w:r w:rsidR="004C1070">
        <w:rPr>
          <w:rFonts w:asciiTheme="minorHAnsi" w:hAnsiTheme="minorHAnsi"/>
          <w:sz w:val="24"/>
          <w:szCs w:val="24"/>
        </w:rPr>
        <w:t>lement to answer this question.</w:t>
      </w:r>
    </w:p>
    <w:p w:rsidR="00DA2300" w:rsidRPr="001F15FD" w:rsidRDefault="00A0055D" w:rsidP="00A0055D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Braille page 4, #14</w:t>
      </w:r>
      <w:r>
        <w:rPr>
          <w:rFonts w:ascii="Calibri" w:hAnsi="Calibri" w:cs="Calibri"/>
          <w:sz w:val="24"/>
          <w:szCs w:val="24"/>
        </w:rPr>
        <w:tab/>
      </w:r>
      <w:r w:rsidR="00DA2300" w:rsidRPr="00A1283F">
        <w:rPr>
          <w:rFonts w:asciiTheme="minorHAnsi" w:hAnsiTheme="minorHAnsi"/>
          <w:sz w:val="24"/>
          <w:szCs w:val="24"/>
        </w:rPr>
        <w:t>A duplicate page is provided, unbound, at the beginning of the Tactile Graphic Supp</w:t>
      </w:r>
      <w:r w:rsidR="004C1070">
        <w:rPr>
          <w:rFonts w:asciiTheme="minorHAnsi" w:hAnsiTheme="minorHAnsi"/>
          <w:sz w:val="24"/>
          <w:szCs w:val="24"/>
        </w:rPr>
        <w:t>lement to answer this question.</w:t>
      </w:r>
      <w:r w:rsidR="00DA2300">
        <w:rPr>
          <w:rFonts w:asciiTheme="minorHAnsi" w:hAnsiTheme="minorHAnsi"/>
          <w:sz w:val="24"/>
          <w:szCs w:val="24"/>
        </w:rPr>
        <w:t xml:space="preserve"> </w:t>
      </w:r>
    </w:p>
    <w:sectPr w:rsidR="00DA2300" w:rsidRPr="001F15FD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A6" w:rsidRDefault="00ED5AA6">
      <w:r>
        <w:separator/>
      </w:r>
    </w:p>
  </w:endnote>
  <w:endnote w:type="continuationSeparator" w:id="0">
    <w:p w:rsidR="00ED5AA6" w:rsidRDefault="00ED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A6" w:rsidRDefault="00ED5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AA6" w:rsidRDefault="00ED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A6" w:rsidRDefault="00ED5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8CA">
      <w:rPr>
        <w:rStyle w:val="PageNumber"/>
        <w:noProof/>
      </w:rPr>
      <w:t>1</w:t>
    </w:r>
    <w:r>
      <w:rPr>
        <w:rStyle w:val="PageNumber"/>
      </w:rPr>
      <w:fldChar w:fldCharType="end"/>
    </w:r>
  </w:p>
  <w:p w:rsidR="00ED5AA6" w:rsidRDefault="00ED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A6" w:rsidRDefault="00ED5AA6">
      <w:r>
        <w:separator/>
      </w:r>
    </w:p>
  </w:footnote>
  <w:footnote w:type="continuationSeparator" w:id="0">
    <w:p w:rsidR="00ED5AA6" w:rsidRDefault="00ED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A6" w:rsidRPr="00356867" w:rsidRDefault="00A0055D" w:rsidP="00A0055D">
    <w:pPr>
      <w:pStyle w:val="Header"/>
      <w:ind w:left="648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</w:t>
    </w:r>
    <w:r w:rsidR="00ED5AA6" w:rsidRPr="00DD5396">
      <w:rPr>
        <w:rFonts w:ascii="Calibri" w:hAnsi="Calibri"/>
        <w:sz w:val="24"/>
      </w:rPr>
      <w:t>DEPTSS</w:t>
    </w:r>
    <w:r>
      <w:rPr>
        <w:rFonts w:ascii="Calibri" w:hAnsi="Calibri"/>
        <w:sz w:val="24"/>
      </w:rPr>
      <w:t>TG</w:t>
    </w:r>
    <w:r w:rsidR="00ED5AA6" w:rsidRPr="00DD5396">
      <w:rPr>
        <w:rFonts w:ascii="Calibri" w:hAnsi="Calibri"/>
        <w:sz w:val="24"/>
      </w:rPr>
      <w:t>003</w:t>
    </w:r>
    <w:r w:rsidR="00ED5AA6">
      <w:rPr>
        <w:rFonts w:ascii="Calibri" w:hAnsi="Calibri"/>
        <w:sz w:val="24"/>
      </w:rPr>
      <w:tab/>
    </w:r>
  </w:p>
  <w:p w:rsidR="00ED5AA6" w:rsidRDefault="00ED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7D4516"/>
    <w:multiLevelType w:val="hybridMultilevel"/>
    <w:tmpl w:val="9A82EB3E"/>
    <w:lvl w:ilvl="0" w:tplc="10D629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B372FB"/>
    <w:multiLevelType w:val="hybridMultilevel"/>
    <w:tmpl w:val="8C68D6EE"/>
    <w:lvl w:ilvl="0" w:tplc="069869D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332554C"/>
    <w:multiLevelType w:val="hybridMultilevel"/>
    <w:tmpl w:val="8C68D6EE"/>
    <w:lvl w:ilvl="0" w:tplc="069869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137440"/>
    <w:multiLevelType w:val="hybridMultilevel"/>
    <w:tmpl w:val="8C68D6EE"/>
    <w:lvl w:ilvl="0" w:tplc="069869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5763E6"/>
    <w:multiLevelType w:val="hybridMultilevel"/>
    <w:tmpl w:val="31669ED8"/>
    <w:lvl w:ilvl="0" w:tplc="E1D06EE8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672149"/>
    <w:multiLevelType w:val="hybridMultilevel"/>
    <w:tmpl w:val="74E02E94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9" w15:restartNumberingAfterBreak="0">
    <w:nsid w:val="5FDC5035"/>
    <w:multiLevelType w:val="hybridMultilevel"/>
    <w:tmpl w:val="E10653D8"/>
    <w:lvl w:ilvl="0" w:tplc="F216F1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0E277C"/>
    <w:multiLevelType w:val="hybridMultilevel"/>
    <w:tmpl w:val="B484D560"/>
    <w:lvl w:ilvl="0" w:tplc="B21099D2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DB5AFD"/>
    <w:multiLevelType w:val="hybridMultilevel"/>
    <w:tmpl w:val="91B8AE8C"/>
    <w:lvl w:ilvl="0" w:tplc="D840A39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F655F9"/>
    <w:multiLevelType w:val="hybridMultilevel"/>
    <w:tmpl w:val="DBACF724"/>
    <w:lvl w:ilvl="0" w:tplc="296C6A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678CA"/>
    <w:rsid w:val="00097825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4CAF"/>
    <w:rsid w:val="001D6689"/>
    <w:rsid w:val="001D6B65"/>
    <w:rsid w:val="001D754C"/>
    <w:rsid w:val="001F15FD"/>
    <w:rsid w:val="001F38E5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19E1"/>
    <w:rsid w:val="003162CD"/>
    <w:rsid w:val="00326D0D"/>
    <w:rsid w:val="003520E8"/>
    <w:rsid w:val="00353AF3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15E7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1070"/>
    <w:rsid w:val="004C3B0A"/>
    <w:rsid w:val="004C4DB0"/>
    <w:rsid w:val="004C609B"/>
    <w:rsid w:val="004C7587"/>
    <w:rsid w:val="004E138A"/>
    <w:rsid w:val="00502A86"/>
    <w:rsid w:val="00513C67"/>
    <w:rsid w:val="0051428C"/>
    <w:rsid w:val="00521F64"/>
    <w:rsid w:val="00540353"/>
    <w:rsid w:val="0054056C"/>
    <w:rsid w:val="00547AD2"/>
    <w:rsid w:val="00551AB3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3E2E"/>
    <w:rsid w:val="00747F18"/>
    <w:rsid w:val="00766FB7"/>
    <w:rsid w:val="007671EE"/>
    <w:rsid w:val="00770CE8"/>
    <w:rsid w:val="0077108F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0B89"/>
    <w:rsid w:val="00872029"/>
    <w:rsid w:val="0088474E"/>
    <w:rsid w:val="008907F0"/>
    <w:rsid w:val="008911B6"/>
    <w:rsid w:val="008968AD"/>
    <w:rsid w:val="008A39B5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055D"/>
    <w:rsid w:val="00A01201"/>
    <w:rsid w:val="00A05633"/>
    <w:rsid w:val="00A1283F"/>
    <w:rsid w:val="00A429D7"/>
    <w:rsid w:val="00A501D1"/>
    <w:rsid w:val="00A504AB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085"/>
    <w:rsid w:val="00AF2A92"/>
    <w:rsid w:val="00B00C38"/>
    <w:rsid w:val="00B26B74"/>
    <w:rsid w:val="00B277E7"/>
    <w:rsid w:val="00B4553A"/>
    <w:rsid w:val="00B75905"/>
    <w:rsid w:val="00B80B16"/>
    <w:rsid w:val="00B82908"/>
    <w:rsid w:val="00B8539C"/>
    <w:rsid w:val="00B967A9"/>
    <w:rsid w:val="00BD0F1B"/>
    <w:rsid w:val="00BE3F9C"/>
    <w:rsid w:val="00BE6E86"/>
    <w:rsid w:val="00BF016A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2C6F"/>
    <w:rsid w:val="00CD706E"/>
    <w:rsid w:val="00D03BCB"/>
    <w:rsid w:val="00D16225"/>
    <w:rsid w:val="00D23D84"/>
    <w:rsid w:val="00D2466C"/>
    <w:rsid w:val="00D25C40"/>
    <w:rsid w:val="00D35A51"/>
    <w:rsid w:val="00D37F3F"/>
    <w:rsid w:val="00D60E9F"/>
    <w:rsid w:val="00D92CAD"/>
    <w:rsid w:val="00D93359"/>
    <w:rsid w:val="00DA2300"/>
    <w:rsid w:val="00DA3FBC"/>
    <w:rsid w:val="00DD2780"/>
    <w:rsid w:val="00DD5396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972DD"/>
    <w:rsid w:val="00EA5EB6"/>
    <w:rsid w:val="00EB3286"/>
    <w:rsid w:val="00EB6D86"/>
    <w:rsid w:val="00EC7C35"/>
    <w:rsid w:val="00ED5AA6"/>
    <w:rsid w:val="00EF7F96"/>
    <w:rsid w:val="00F021C8"/>
    <w:rsid w:val="00F03457"/>
    <w:rsid w:val="00F2123F"/>
    <w:rsid w:val="00F23299"/>
    <w:rsid w:val="00F438B7"/>
    <w:rsid w:val="00F500F6"/>
    <w:rsid w:val="00F533A2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D6A9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2787-5330-4D61-BA27-02DB0FE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278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71</cp:revision>
  <cp:lastPrinted>2017-02-10T19:39:00Z</cp:lastPrinted>
  <dcterms:created xsi:type="dcterms:W3CDTF">2015-04-07T15:43:00Z</dcterms:created>
  <dcterms:modified xsi:type="dcterms:W3CDTF">2019-03-12T17:52:00Z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